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2462" w:rsidRDefault="001D2462" w:rsidP="006A215E">
      <w:pPr>
        <w:spacing w:after="0"/>
        <w:jc w:val="center"/>
        <w:rPr>
          <w:rFonts w:ascii="Segoe UI" w:hAnsi="Segoe UI" w:cs="Segoe UI"/>
          <w:b/>
          <w:sz w:val="20"/>
        </w:rPr>
      </w:pPr>
      <w:r w:rsidRPr="006A215E">
        <w:rPr>
          <w:rFonts w:ascii="Segoe UI" w:hAnsi="Segoe UI" w:cs="Segoe UI"/>
          <w:b/>
          <w:sz w:val="20"/>
        </w:rPr>
        <w:t xml:space="preserve">&gt; Participation Emailer </w:t>
      </w:r>
      <w:r w:rsidR="006A215E" w:rsidRPr="006A215E">
        <w:rPr>
          <w:rFonts w:ascii="Segoe UI" w:hAnsi="Segoe UI" w:cs="Segoe UI"/>
          <w:b/>
          <w:sz w:val="20"/>
        </w:rPr>
        <w:t xml:space="preserve">for EEN Partners to Dispatch through the Network </w:t>
      </w:r>
      <w:r w:rsidRPr="006A215E">
        <w:rPr>
          <w:rFonts w:ascii="Segoe UI" w:hAnsi="Segoe UI" w:cs="Segoe UI"/>
          <w:b/>
          <w:sz w:val="20"/>
        </w:rPr>
        <w:t>&lt;</w:t>
      </w:r>
    </w:p>
    <w:p w:rsidR="006A215E" w:rsidRPr="006A215E" w:rsidRDefault="006A215E" w:rsidP="006A215E">
      <w:pPr>
        <w:spacing w:after="0"/>
        <w:jc w:val="center"/>
        <w:rPr>
          <w:rFonts w:ascii="Segoe UI" w:hAnsi="Segoe UI" w:cs="Segoe UI"/>
          <w:b/>
          <w:sz w:val="10"/>
        </w:rPr>
      </w:pPr>
    </w:p>
    <w:p w:rsidR="001D2462" w:rsidRPr="006A215E" w:rsidRDefault="001D2462" w:rsidP="006A215E">
      <w:pPr>
        <w:spacing w:after="0"/>
        <w:jc w:val="center"/>
        <w:rPr>
          <w:rFonts w:ascii="Segoe UI" w:hAnsi="Segoe UI" w:cs="Segoe UI"/>
          <w:b/>
          <w:sz w:val="20"/>
        </w:rPr>
      </w:pPr>
      <w:r w:rsidRPr="006A215E">
        <w:rPr>
          <w:rFonts w:ascii="Segoe UI" w:hAnsi="Segoe UI" w:cs="Segoe UI"/>
          <w:b/>
          <w:sz w:val="20"/>
        </w:rPr>
        <w:t xml:space="preserve">Email Subject - Invitation | Virtual - Qatar Matchmaking </w:t>
      </w:r>
      <w:r w:rsidR="00EC38E3">
        <w:rPr>
          <w:rFonts w:ascii="Segoe UI" w:hAnsi="Segoe UI" w:cs="Segoe UI"/>
          <w:b/>
          <w:sz w:val="20"/>
        </w:rPr>
        <w:t>&amp; Exhibition</w:t>
      </w:r>
      <w:r w:rsidRPr="006A215E">
        <w:rPr>
          <w:rFonts w:ascii="Segoe UI" w:hAnsi="Segoe UI" w:cs="Segoe UI"/>
          <w:b/>
          <w:sz w:val="20"/>
        </w:rPr>
        <w:t xml:space="preserve"> </w:t>
      </w:r>
      <w:r w:rsidR="00765E87">
        <w:rPr>
          <w:rFonts w:ascii="Segoe UI" w:hAnsi="Segoe UI" w:cs="Segoe UI"/>
          <w:b/>
          <w:sz w:val="20"/>
        </w:rPr>
        <w:t>2022</w:t>
      </w:r>
      <w:r w:rsidRPr="006A215E">
        <w:rPr>
          <w:rFonts w:ascii="Segoe UI" w:hAnsi="Segoe UI" w:cs="Segoe UI"/>
          <w:b/>
          <w:sz w:val="20"/>
        </w:rPr>
        <w:t xml:space="preserve"> | </w:t>
      </w:r>
      <w:r w:rsidR="00765E87">
        <w:rPr>
          <w:rFonts w:ascii="Segoe UI" w:hAnsi="Segoe UI" w:cs="Segoe UI"/>
          <w:b/>
          <w:sz w:val="20"/>
        </w:rPr>
        <w:t>22-24</w:t>
      </w:r>
      <w:r w:rsidR="00EC38E3">
        <w:rPr>
          <w:rFonts w:ascii="Segoe UI" w:hAnsi="Segoe UI" w:cs="Segoe UI"/>
          <w:b/>
          <w:sz w:val="20"/>
        </w:rPr>
        <w:t xml:space="preserve"> </w:t>
      </w:r>
      <w:r w:rsidR="00765E87">
        <w:rPr>
          <w:rFonts w:ascii="Segoe UI" w:hAnsi="Segoe UI" w:cs="Segoe UI"/>
          <w:b/>
          <w:sz w:val="20"/>
        </w:rPr>
        <w:t>February</w:t>
      </w:r>
      <w:r w:rsidR="00EC38E3">
        <w:rPr>
          <w:rFonts w:ascii="Segoe UI" w:hAnsi="Segoe UI" w:cs="Segoe UI"/>
          <w:b/>
          <w:sz w:val="20"/>
        </w:rPr>
        <w:t xml:space="preserve"> </w:t>
      </w:r>
      <w:r w:rsidR="00765E87">
        <w:rPr>
          <w:rFonts w:ascii="Segoe UI" w:hAnsi="Segoe UI" w:cs="Segoe UI"/>
          <w:b/>
          <w:sz w:val="20"/>
        </w:rPr>
        <w:t>2022</w:t>
      </w:r>
    </w:p>
    <w:tbl>
      <w:tblPr>
        <w:tblStyle w:val="TableGrid"/>
        <w:tblW w:w="11610" w:type="dxa"/>
        <w:tblInd w:w="-1175" w:type="dxa"/>
        <w:tblLook w:val="04A0" w:firstRow="1" w:lastRow="0" w:firstColumn="1" w:lastColumn="0" w:noHBand="0" w:noVBand="1"/>
      </w:tblPr>
      <w:tblGrid>
        <w:gridCol w:w="11626"/>
      </w:tblGrid>
      <w:tr w:rsidR="001D2462" w:rsidTr="006A215E">
        <w:trPr>
          <w:trHeight w:val="264"/>
        </w:trPr>
        <w:tc>
          <w:tcPr>
            <w:tcW w:w="11610" w:type="dxa"/>
          </w:tcPr>
          <w:p w:rsidR="00FF5A43" w:rsidRPr="006A215E" w:rsidRDefault="00FF5A43" w:rsidP="00FF5A43">
            <w:pPr>
              <w:jc w:val="center"/>
              <w:rPr>
                <w:b/>
                <w:sz w:val="14"/>
              </w:rPr>
            </w:pPr>
          </w:p>
          <w:p w:rsidR="00260ECD" w:rsidRDefault="00260ECD" w:rsidP="003F286A">
            <w:pPr>
              <w:rPr>
                <w:rFonts w:ascii="Segoe UI" w:hAnsi="Segoe UI" w:cs="Segoe UI"/>
                <w:sz w:val="20"/>
                <w:szCs w:val="20"/>
              </w:rPr>
            </w:pPr>
            <w:r>
              <w:rPr>
                <w:noProof/>
              </w:rPr>
              <w:drawing>
                <wp:inline distT="0" distB="0" distL="0" distR="0">
                  <wp:extent cx="7245745" cy="327803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b="19591"/>
                          <a:stretch/>
                        </pic:blipFill>
                        <pic:spPr bwMode="auto">
                          <a:xfrm>
                            <a:off x="0" y="0"/>
                            <a:ext cx="7246188" cy="3278238"/>
                          </a:xfrm>
                          <a:prstGeom prst="rect">
                            <a:avLst/>
                          </a:prstGeom>
                          <a:noFill/>
                          <a:ln>
                            <a:noFill/>
                          </a:ln>
                          <a:extLst>
                            <a:ext uri="{53640926-AAD7-44D8-BBD7-CCE9431645EC}">
                              <a14:shadowObscured xmlns:a14="http://schemas.microsoft.com/office/drawing/2010/main"/>
                            </a:ext>
                          </a:extLst>
                        </pic:spPr>
                      </pic:pic>
                    </a:graphicData>
                  </a:graphic>
                </wp:inline>
              </w:drawing>
            </w:r>
          </w:p>
          <w:p w:rsidR="00260ECD" w:rsidRDefault="00260ECD" w:rsidP="003F286A">
            <w:pPr>
              <w:rPr>
                <w:rFonts w:ascii="Segoe UI" w:hAnsi="Segoe UI" w:cs="Segoe UI"/>
                <w:sz w:val="20"/>
                <w:szCs w:val="20"/>
              </w:rPr>
            </w:pPr>
          </w:p>
          <w:p w:rsidR="001D2462" w:rsidRPr="006A215E" w:rsidRDefault="001D2462" w:rsidP="003F286A">
            <w:pPr>
              <w:rPr>
                <w:rFonts w:ascii="Segoe UI" w:hAnsi="Segoe UI" w:cs="Segoe UI"/>
                <w:sz w:val="20"/>
                <w:szCs w:val="20"/>
              </w:rPr>
            </w:pPr>
            <w:r w:rsidRPr="006A215E">
              <w:rPr>
                <w:rFonts w:ascii="Segoe UI" w:hAnsi="Segoe UI" w:cs="Segoe UI"/>
                <w:sz w:val="20"/>
                <w:szCs w:val="20"/>
              </w:rPr>
              <w:t xml:space="preserve">We take pleasure in inviting you to the </w:t>
            </w:r>
            <w:r w:rsidR="00765E87">
              <w:rPr>
                <w:rFonts w:ascii="Segoe UI" w:hAnsi="Segoe UI" w:cs="Segoe UI"/>
                <w:sz w:val="20"/>
                <w:szCs w:val="20"/>
              </w:rPr>
              <w:t>4</w:t>
            </w:r>
            <w:r w:rsidR="00765E87" w:rsidRPr="00765E87">
              <w:rPr>
                <w:rFonts w:ascii="Segoe UI" w:hAnsi="Segoe UI" w:cs="Segoe UI"/>
                <w:sz w:val="20"/>
                <w:szCs w:val="20"/>
                <w:vertAlign w:val="superscript"/>
              </w:rPr>
              <w:t>th</w:t>
            </w:r>
            <w:r w:rsidR="00EC38E3">
              <w:rPr>
                <w:rFonts w:ascii="Segoe UI" w:hAnsi="Segoe UI" w:cs="Segoe UI"/>
                <w:sz w:val="20"/>
                <w:szCs w:val="20"/>
              </w:rPr>
              <w:t xml:space="preserve"> </w:t>
            </w:r>
            <w:r w:rsidRPr="006A215E">
              <w:rPr>
                <w:rFonts w:ascii="Segoe UI" w:hAnsi="Segoe UI" w:cs="Segoe UI"/>
                <w:sz w:val="20"/>
                <w:szCs w:val="20"/>
              </w:rPr>
              <w:t xml:space="preserve">Edition of Virtual Qatar Matchmaking </w:t>
            </w:r>
            <w:r w:rsidR="00EC38E3">
              <w:rPr>
                <w:rFonts w:ascii="Segoe UI" w:hAnsi="Segoe UI" w:cs="Segoe UI"/>
                <w:sz w:val="20"/>
                <w:szCs w:val="20"/>
              </w:rPr>
              <w:t>&amp; Exhibition</w:t>
            </w:r>
            <w:r w:rsidRPr="006A215E">
              <w:rPr>
                <w:rFonts w:ascii="Segoe UI" w:hAnsi="Segoe UI" w:cs="Segoe UI"/>
                <w:sz w:val="20"/>
                <w:szCs w:val="20"/>
              </w:rPr>
              <w:t xml:space="preserve"> </w:t>
            </w:r>
            <w:r w:rsidR="00765E87">
              <w:rPr>
                <w:rFonts w:ascii="Segoe UI" w:hAnsi="Segoe UI" w:cs="Segoe UI"/>
                <w:sz w:val="20"/>
                <w:szCs w:val="20"/>
              </w:rPr>
              <w:t>2022</w:t>
            </w:r>
            <w:r w:rsidRPr="006A215E">
              <w:rPr>
                <w:rFonts w:ascii="Segoe UI" w:hAnsi="Segoe UI" w:cs="Segoe UI"/>
                <w:sz w:val="20"/>
                <w:szCs w:val="20"/>
              </w:rPr>
              <w:t>.</w:t>
            </w:r>
          </w:p>
          <w:p w:rsidR="001D2462" w:rsidRPr="006A215E" w:rsidRDefault="001D2462" w:rsidP="003F286A">
            <w:pPr>
              <w:rPr>
                <w:rFonts w:ascii="Segoe UI" w:hAnsi="Segoe UI" w:cs="Segoe UI"/>
                <w:sz w:val="16"/>
                <w:szCs w:val="20"/>
              </w:rPr>
            </w:pPr>
          </w:p>
          <w:p w:rsidR="001D2462" w:rsidRPr="006A215E" w:rsidRDefault="001D2462" w:rsidP="003F286A">
            <w:pPr>
              <w:rPr>
                <w:rFonts w:ascii="Segoe UI" w:hAnsi="Segoe UI" w:cs="Segoe UI"/>
                <w:sz w:val="20"/>
                <w:szCs w:val="20"/>
              </w:rPr>
            </w:pPr>
            <w:r w:rsidRPr="006A215E">
              <w:rPr>
                <w:rFonts w:ascii="Segoe UI" w:hAnsi="Segoe UI" w:cs="Segoe UI"/>
                <w:sz w:val="20"/>
                <w:szCs w:val="20"/>
              </w:rPr>
              <w:t xml:space="preserve">These B2B sessions are planned in an online format from 9:30 AM until 5:00 PM </w:t>
            </w:r>
            <w:r w:rsidR="008B73B6" w:rsidRPr="006A215E">
              <w:rPr>
                <w:rFonts w:ascii="Segoe UI" w:hAnsi="Segoe UI" w:cs="Segoe UI"/>
                <w:sz w:val="20"/>
                <w:szCs w:val="20"/>
              </w:rPr>
              <w:t xml:space="preserve">(GMT +3) </w:t>
            </w:r>
            <w:r w:rsidRPr="006A215E">
              <w:rPr>
                <w:rFonts w:ascii="Segoe UI" w:hAnsi="Segoe UI" w:cs="Segoe UI"/>
                <w:sz w:val="20"/>
                <w:szCs w:val="20"/>
              </w:rPr>
              <w:t xml:space="preserve">starting </w:t>
            </w:r>
            <w:r w:rsidR="00244A22">
              <w:rPr>
                <w:rFonts w:ascii="Segoe UI" w:hAnsi="Segoe UI" w:cs="Segoe UI"/>
                <w:sz w:val="20"/>
                <w:szCs w:val="20"/>
              </w:rPr>
              <w:t>22</w:t>
            </w:r>
            <w:r w:rsidR="00244A22" w:rsidRPr="00244A22">
              <w:rPr>
                <w:rFonts w:ascii="Segoe UI" w:hAnsi="Segoe UI" w:cs="Segoe UI"/>
                <w:sz w:val="20"/>
                <w:szCs w:val="20"/>
                <w:vertAlign w:val="superscript"/>
              </w:rPr>
              <w:t>nd</w:t>
            </w:r>
            <w:r w:rsidR="00244A22">
              <w:rPr>
                <w:rFonts w:ascii="Segoe UI" w:hAnsi="Segoe UI" w:cs="Segoe UI"/>
                <w:sz w:val="20"/>
                <w:szCs w:val="20"/>
              </w:rPr>
              <w:t xml:space="preserve"> February</w:t>
            </w:r>
            <w:r w:rsidR="004E3A90">
              <w:rPr>
                <w:rFonts w:ascii="Segoe UI" w:hAnsi="Segoe UI" w:cs="Segoe UI"/>
                <w:sz w:val="20"/>
                <w:szCs w:val="20"/>
              </w:rPr>
              <w:t xml:space="preserve"> </w:t>
            </w:r>
            <w:r w:rsidRPr="006A215E">
              <w:rPr>
                <w:rFonts w:ascii="Segoe UI" w:hAnsi="Segoe UI" w:cs="Segoe UI"/>
                <w:sz w:val="20"/>
                <w:szCs w:val="20"/>
              </w:rPr>
              <w:t xml:space="preserve">through </w:t>
            </w:r>
            <w:r w:rsidR="00244A22">
              <w:rPr>
                <w:rFonts w:ascii="Segoe UI" w:hAnsi="Segoe UI" w:cs="Segoe UI"/>
                <w:sz w:val="20"/>
                <w:szCs w:val="20"/>
              </w:rPr>
              <w:t>24</w:t>
            </w:r>
            <w:r w:rsidR="00244A22" w:rsidRPr="00244A22">
              <w:rPr>
                <w:rFonts w:ascii="Segoe UI" w:hAnsi="Segoe UI" w:cs="Segoe UI"/>
                <w:sz w:val="20"/>
                <w:szCs w:val="20"/>
                <w:vertAlign w:val="superscript"/>
              </w:rPr>
              <w:t>th</w:t>
            </w:r>
            <w:r w:rsidR="004E3A90">
              <w:rPr>
                <w:rFonts w:ascii="Segoe UI" w:hAnsi="Segoe UI" w:cs="Segoe UI"/>
                <w:sz w:val="20"/>
                <w:szCs w:val="20"/>
              </w:rPr>
              <w:t xml:space="preserve"> </w:t>
            </w:r>
            <w:r w:rsidR="00244A22">
              <w:rPr>
                <w:rFonts w:ascii="Segoe UI" w:hAnsi="Segoe UI" w:cs="Segoe UI"/>
                <w:sz w:val="20"/>
                <w:szCs w:val="20"/>
              </w:rPr>
              <w:t>February</w:t>
            </w:r>
            <w:r w:rsidRPr="006A215E">
              <w:rPr>
                <w:rFonts w:ascii="Segoe UI" w:hAnsi="Segoe UI" w:cs="Segoe UI"/>
                <w:sz w:val="20"/>
                <w:szCs w:val="20"/>
              </w:rPr>
              <w:t>, 202</w:t>
            </w:r>
            <w:r w:rsidR="00244A22">
              <w:rPr>
                <w:rFonts w:ascii="Segoe UI" w:hAnsi="Segoe UI" w:cs="Segoe UI"/>
                <w:sz w:val="20"/>
                <w:szCs w:val="20"/>
              </w:rPr>
              <w:t>2</w:t>
            </w:r>
            <w:r w:rsidRPr="006A215E">
              <w:rPr>
                <w:rFonts w:ascii="Segoe UI" w:hAnsi="Segoe UI" w:cs="Segoe UI"/>
                <w:sz w:val="20"/>
                <w:szCs w:val="20"/>
              </w:rPr>
              <w:t>.</w:t>
            </w:r>
          </w:p>
          <w:p w:rsidR="001D2462" w:rsidRPr="006A215E" w:rsidRDefault="001D2462" w:rsidP="003F286A">
            <w:pPr>
              <w:rPr>
                <w:rFonts w:ascii="Segoe UI" w:hAnsi="Segoe UI" w:cs="Segoe UI"/>
                <w:sz w:val="16"/>
                <w:szCs w:val="20"/>
              </w:rPr>
            </w:pPr>
          </w:p>
          <w:p w:rsidR="008B73B6" w:rsidRPr="006A215E" w:rsidRDefault="008B73B6" w:rsidP="008B73B6">
            <w:pPr>
              <w:rPr>
                <w:rFonts w:ascii="Segoe UI" w:hAnsi="Segoe UI" w:cs="Segoe UI"/>
                <w:sz w:val="20"/>
                <w:szCs w:val="20"/>
              </w:rPr>
            </w:pPr>
            <w:r w:rsidRPr="006A215E">
              <w:rPr>
                <w:rFonts w:ascii="Segoe UI" w:hAnsi="Segoe UI" w:cs="Segoe UI"/>
                <w:sz w:val="20"/>
                <w:szCs w:val="20"/>
              </w:rPr>
              <w:t>For more information about the event, please click on the link below</w:t>
            </w:r>
          </w:p>
          <w:p w:rsidR="008B73B6" w:rsidRPr="006A215E" w:rsidRDefault="00697B34" w:rsidP="008B73B6">
            <w:pPr>
              <w:rPr>
                <w:rFonts w:ascii="Segoe UI" w:hAnsi="Segoe UI" w:cs="Segoe UI"/>
                <w:sz w:val="20"/>
                <w:szCs w:val="20"/>
              </w:rPr>
            </w:pPr>
            <w:hyperlink r:id="rId8" w:history="1">
              <w:r w:rsidR="008B73B6" w:rsidRPr="006A215E">
                <w:rPr>
                  <w:rStyle w:val="Hyperlink"/>
                  <w:rFonts w:ascii="Segoe UI" w:hAnsi="Segoe UI" w:cs="Segoe UI"/>
                  <w:sz w:val="20"/>
                  <w:szCs w:val="20"/>
                </w:rPr>
                <w:t>https://matchmaking.qdb.qa</w:t>
              </w:r>
            </w:hyperlink>
          </w:p>
          <w:p w:rsidR="00FF5A43" w:rsidRPr="006A215E" w:rsidRDefault="00FF5A43" w:rsidP="003F286A">
            <w:pPr>
              <w:rPr>
                <w:rFonts w:ascii="Segoe UI" w:hAnsi="Segoe UI" w:cs="Segoe UI"/>
                <w:sz w:val="14"/>
                <w:szCs w:val="20"/>
              </w:rPr>
            </w:pPr>
          </w:p>
          <w:p w:rsidR="001D2462" w:rsidRPr="006A215E" w:rsidRDefault="00FF5A43" w:rsidP="003F286A">
            <w:pPr>
              <w:rPr>
                <w:rFonts w:ascii="Segoe UI" w:hAnsi="Segoe UI" w:cs="Segoe UI"/>
                <w:b/>
                <w:sz w:val="20"/>
                <w:szCs w:val="20"/>
              </w:rPr>
            </w:pPr>
            <w:r w:rsidRPr="006A215E">
              <w:rPr>
                <w:rFonts w:ascii="Segoe UI" w:hAnsi="Segoe UI" w:cs="Segoe UI"/>
                <w:b/>
                <w:sz w:val="20"/>
                <w:szCs w:val="20"/>
              </w:rPr>
              <w:t xml:space="preserve">Join us for the </w:t>
            </w:r>
            <w:r w:rsidR="00260ECD">
              <w:rPr>
                <w:rFonts w:ascii="Segoe UI" w:hAnsi="Segoe UI" w:cs="Segoe UI"/>
                <w:b/>
                <w:sz w:val="20"/>
                <w:szCs w:val="20"/>
              </w:rPr>
              <w:t>4</w:t>
            </w:r>
            <w:r w:rsidR="00260ECD" w:rsidRPr="00260ECD">
              <w:rPr>
                <w:rFonts w:ascii="Segoe UI" w:hAnsi="Segoe UI" w:cs="Segoe UI"/>
                <w:b/>
                <w:sz w:val="20"/>
                <w:szCs w:val="20"/>
                <w:vertAlign w:val="superscript"/>
              </w:rPr>
              <w:t>th</w:t>
            </w:r>
            <w:r w:rsidR="00260ECD">
              <w:rPr>
                <w:rFonts w:ascii="Segoe UI" w:hAnsi="Segoe UI" w:cs="Segoe UI"/>
                <w:b/>
                <w:sz w:val="20"/>
                <w:szCs w:val="20"/>
              </w:rPr>
              <w:t xml:space="preserve"> </w:t>
            </w:r>
            <w:r w:rsidRPr="006A215E">
              <w:rPr>
                <w:rFonts w:ascii="Segoe UI" w:hAnsi="Segoe UI" w:cs="Segoe UI"/>
                <w:b/>
                <w:sz w:val="20"/>
                <w:szCs w:val="20"/>
              </w:rPr>
              <w:t xml:space="preserve">Edition of Virtual Qatar Matchmaking </w:t>
            </w:r>
            <w:r w:rsidR="00260ECD">
              <w:rPr>
                <w:rFonts w:ascii="Segoe UI" w:hAnsi="Segoe UI" w:cs="Segoe UI"/>
                <w:b/>
                <w:sz w:val="20"/>
                <w:szCs w:val="20"/>
              </w:rPr>
              <w:t xml:space="preserve">&amp; Exhibition </w:t>
            </w:r>
            <w:r w:rsidRPr="006A215E">
              <w:rPr>
                <w:rFonts w:ascii="Segoe UI" w:hAnsi="Segoe UI" w:cs="Segoe UI"/>
                <w:b/>
                <w:sz w:val="20"/>
                <w:szCs w:val="20"/>
              </w:rPr>
              <w:t>Event</w:t>
            </w:r>
          </w:p>
          <w:p w:rsidR="00FF5A43" w:rsidRPr="006A215E" w:rsidRDefault="00FF5A43" w:rsidP="003F286A">
            <w:pPr>
              <w:rPr>
                <w:rFonts w:ascii="Segoe UI" w:hAnsi="Segoe UI" w:cs="Segoe UI"/>
                <w:sz w:val="14"/>
                <w:szCs w:val="20"/>
              </w:rPr>
            </w:pPr>
          </w:p>
          <w:p w:rsidR="001D2462" w:rsidRDefault="00EC38E3" w:rsidP="00EC38E3">
            <w:pPr>
              <w:rPr>
                <w:rFonts w:ascii="Segoe UI" w:hAnsi="Segoe UI" w:cs="Segoe UI"/>
                <w:sz w:val="20"/>
                <w:szCs w:val="20"/>
              </w:rPr>
            </w:pPr>
            <w:r w:rsidRPr="00EC38E3">
              <w:rPr>
                <w:rFonts w:ascii="Segoe UI" w:hAnsi="Segoe UI" w:cs="Segoe UI"/>
                <w:sz w:val="20"/>
                <w:szCs w:val="20"/>
              </w:rPr>
              <w:t xml:space="preserve">Since its inception in 2020, Qatar Development bank virtual events have attracted </w:t>
            </w:r>
            <w:r w:rsidR="00C34BAA">
              <w:rPr>
                <w:rFonts w:ascii="Segoe UI" w:hAnsi="Segoe UI" w:cs="Segoe UI"/>
                <w:sz w:val="20"/>
                <w:szCs w:val="20"/>
              </w:rPr>
              <w:t>2</w:t>
            </w:r>
            <w:r w:rsidRPr="00EC38E3">
              <w:rPr>
                <w:rFonts w:ascii="Segoe UI" w:hAnsi="Segoe UI" w:cs="Segoe UI"/>
                <w:sz w:val="20"/>
                <w:szCs w:val="20"/>
              </w:rPr>
              <w:t>,</w:t>
            </w:r>
            <w:r w:rsidR="00C34BAA">
              <w:rPr>
                <w:rFonts w:ascii="Segoe UI" w:hAnsi="Segoe UI" w:cs="Segoe UI"/>
                <w:sz w:val="20"/>
                <w:szCs w:val="20"/>
              </w:rPr>
              <w:t>5</w:t>
            </w:r>
            <w:r w:rsidRPr="00EC38E3">
              <w:rPr>
                <w:rFonts w:ascii="Segoe UI" w:hAnsi="Segoe UI" w:cs="Segoe UI"/>
                <w:sz w:val="20"/>
                <w:szCs w:val="20"/>
              </w:rPr>
              <w:t xml:space="preserve">00+ participants with over </w:t>
            </w:r>
            <w:r w:rsidR="00C34BAA">
              <w:rPr>
                <w:rFonts w:ascii="Segoe UI" w:hAnsi="Segoe UI" w:cs="Segoe UI"/>
                <w:sz w:val="20"/>
                <w:szCs w:val="20"/>
              </w:rPr>
              <w:t>2</w:t>
            </w:r>
            <w:r w:rsidRPr="00EC38E3">
              <w:rPr>
                <w:rFonts w:ascii="Segoe UI" w:hAnsi="Segoe UI" w:cs="Segoe UI"/>
                <w:sz w:val="20"/>
                <w:szCs w:val="20"/>
              </w:rPr>
              <w:t>,</w:t>
            </w:r>
            <w:r w:rsidR="00C34BAA">
              <w:rPr>
                <w:rFonts w:ascii="Segoe UI" w:hAnsi="Segoe UI" w:cs="Segoe UI"/>
                <w:sz w:val="20"/>
                <w:szCs w:val="20"/>
              </w:rPr>
              <w:t>0</w:t>
            </w:r>
            <w:r w:rsidRPr="00EC38E3">
              <w:rPr>
                <w:rFonts w:ascii="Segoe UI" w:hAnsi="Segoe UI" w:cs="Segoe UI"/>
                <w:sz w:val="20"/>
                <w:szCs w:val="20"/>
              </w:rPr>
              <w:t xml:space="preserve">00+ </w:t>
            </w:r>
            <w:r w:rsidR="00E7550A" w:rsidRPr="00EC38E3">
              <w:rPr>
                <w:rFonts w:ascii="Segoe UI" w:hAnsi="Segoe UI" w:cs="Segoe UI"/>
                <w:sz w:val="20"/>
                <w:szCs w:val="20"/>
              </w:rPr>
              <w:t>B2</w:t>
            </w:r>
            <w:r w:rsidR="00E7550A">
              <w:rPr>
                <w:rFonts w:ascii="Segoe UI" w:hAnsi="Segoe UI" w:cs="Segoe UI"/>
                <w:sz w:val="20"/>
                <w:szCs w:val="20"/>
              </w:rPr>
              <w:t xml:space="preserve">B </w:t>
            </w:r>
            <w:r w:rsidRPr="00EC38E3">
              <w:rPr>
                <w:rFonts w:ascii="Segoe UI" w:hAnsi="Segoe UI" w:cs="Segoe UI"/>
                <w:sz w:val="20"/>
                <w:szCs w:val="20"/>
              </w:rPr>
              <w:t xml:space="preserve">meetings from 50+ countries across the globe. </w:t>
            </w:r>
            <w:r w:rsidR="001D2462" w:rsidRPr="006A215E">
              <w:rPr>
                <w:rFonts w:ascii="Segoe UI" w:hAnsi="Segoe UI" w:cs="Segoe UI"/>
                <w:sz w:val="20"/>
                <w:szCs w:val="20"/>
              </w:rPr>
              <w:t xml:space="preserve">In its </w:t>
            </w:r>
            <w:r w:rsidR="0008379D">
              <w:rPr>
                <w:rFonts w:ascii="Segoe UI" w:hAnsi="Segoe UI" w:cs="Segoe UI"/>
                <w:sz w:val="20"/>
                <w:szCs w:val="20"/>
              </w:rPr>
              <w:t>2022</w:t>
            </w:r>
            <w:r w:rsidR="001D2462" w:rsidRPr="006A215E">
              <w:rPr>
                <w:rFonts w:ascii="Segoe UI" w:hAnsi="Segoe UI" w:cs="Segoe UI"/>
                <w:sz w:val="20"/>
                <w:szCs w:val="20"/>
              </w:rPr>
              <w:t xml:space="preserve"> edition, </w:t>
            </w:r>
            <w:r w:rsidRPr="00EC38E3">
              <w:rPr>
                <w:rFonts w:ascii="Segoe UI" w:hAnsi="Segoe UI" w:cs="Segoe UI"/>
                <w:sz w:val="20"/>
                <w:szCs w:val="20"/>
              </w:rPr>
              <w:t>the event will focus on raising awareness of the manufacturing capabilities in Qatar, in addition to opening new horizons for international companies to partner with leading manufacturers in Qatar. The event will serve importers, wholesalers, distributors, and enterprises operating in the following sectors:</w:t>
            </w:r>
          </w:p>
          <w:p w:rsidR="00EC38E3" w:rsidRPr="00EC38E3" w:rsidRDefault="00EC38E3" w:rsidP="00EC38E3">
            <w:pPr>
              <w:rPr>
                <w:rFonts w:ascii="Segoe UI" w:hAnsi="Segoe UI" w:cs="Segoe UI"/>
                <w:sz w:val="20"/>
                <w:szCs w:val="20"/>
              </w:rPr>
            </w:pPr>
          </w:p>
          <w:p w:rsidR="001D2462" w:rsidRPr="006A215E" w:rsidRDefault="001D2462" w:rsidP="003F286A">
            <w:pPr>
              <w:pStyle w:val="ListParagraph"/>
              <w:numPr>
                <w:ilvl w:val="0"/>
                <w:numId w:val="1"/>
              </w:numPr>
              <w:rPr>
                <w:rFonts w:ascii="Segoe UI" w:hAnsi="Segoe UI" w:cs="Segoe UI"/>
                <w:sz w:val="20"/>
                <w:szCs w:val="20"/>
              </w:rPr>
            </w:pPr>
            <w:r w:rsidRPr="006A215E">
              <w:rPr>
                <w:rFonts w:ascii="Segoe UI" w:hAnsi="Segoe UI" w:cs="Segoe UI"/>
                <w:sz w:val="20"/>
                <w:szCs w:val="20"/>
              </w:rPr>
              <w:t>Constructions, Building Materials, Chemicals &amp; Electrical Equipment</w:t>
            </w:r>
          </w:p>
          <w:p w:rsidR="001D2462" w:rsidRPr="006A215E" w:rsidRDefault="001D2462" w:rsidP="003F286A">
            <w:pPr>
              <w:pStyle w:val="ListParagraph"/>
              <w:numPr>
                <w:ilvl w:val="0"/>
                <w:numId w:val="1"/>
              </w:numPr>
              <w:rPr>
                <w:rFonts w:ascii="Segoe UI" w:hAnsi="Segoe UI" w:cs="Segoe UI"/>
                <w:sz w:val="20"/>
                <w:szCs w:val="20"/>
              </w:rPr>
            </w:pPr>
            <w:r w:rsidRPr="006A215E">
              <w:rPr>
                <w:rFonts w:ascii="Segoe UI" w:hAnsi="Segoe UI" w:cs="Segoe UI"/>
                <w:sz w:val="20"/>
                <w:szCs w:val="20"/>
              </w:rPr>
              <w:t>Plastic &amp; Packaging</w:t>
            </w:r>
          </w:p>
          <w:p w:rsidR="001D2462" w:rsidRPr="006A215E" w:rsidRDefault="001D2462" w:rsidP="003F286A">
            <w:pPr>
              <w:pStyle w:val="ListParagraph"/>
              <w:numPr>
                <w:ilvl w:val="0"/>
                <w:numId w:val="1"/>
              </w:numPr>
              <w:rPr>
                <w:rFonts w:ascii="Segoe UI" w:hAnsi="Segoe UI" w:cs="Segoe UI"/>
                <w:sz w:val="20"/>
                <w:szCs w:val="20"/>
              </w:rPr>
            </w:pPr>
            <w:r w:rsidRPr="006A215E">
              <w:rPr>
                <w:rFonts w:ascii="Segoe UI" w:hAnsi="Segoe UI" w:cs="Segoe UI"/>
                <w:sz w:val="20"/>
                <w:szCs w:val="20"/>
              </w:rPr>
              <w:t>Chemical Products</w:t>
            </w:r>
          </w:p>
          <w:p w:rsidR="001D2462" w:rsidRPr="006A215E" w:rsidRDefault="001D2462" w:rsidP="003F286A">
            <w:pPr>
              <w:pStyle w:val="ListParagraph"/>
              <w:numPr>
                <w:ilvl w:val="0"/>
                <w:numId w:val="1"/>
              </w:numPr>
              <w:rPr>
                <w:rFonts w:ascii="Segoe UI" w:hAnsi="Segoe UI" w:cs="Segoe UI"/>
                <w:sz w:val="20"/>
                <w:szCs w:val="20"/>
              </w:rPr>
            </w:pPr>
            <w:r w:rsidRPr="006A215E">
              <w:rPr>
                <w:rFonts w:ascii="Segoe UI" w:hAnsi="Segoe UI" w:cs="Segoe UI"/>
                <w:sz w:val="20"/>
                <w:szCs w:val="20"/>
              </w:rPr>
              <w:t>Paper Products</w:t>
            </w:r>
          </w:p>
          <w:p w:rsidR="001D2462" w:rsidRPr="006A215E" w:rsidRDefault="001D2462" w:rsidP="003F286A">
            <w:pPr>
              <w:pStyle w:val="ListParagraph"/>
              <w:numPr>
                <w:ilvl w:val="0"/>
                <w:numId w:val="1"/>
              </w:numPr>
              <w:rPr>
                <w:rFonts w:ascii="Segoe UI" w:hAnsi="Segoe UI" w:cs="Segoe UI"/>
                <w:sz w:val="20"/>
                <w:szCs w:val="20"/>
              </w:rPr>
            </w:pPr>
            <w:r w:rsidRPr="006A215E">
              <w:rPr>
                <w:rFonts w:ascii="Segoe UI" w:hAnsi="Segoe UI" w:cs="Segoe UI"/>
                <w:sz w:val="20"/>
                <w:szCs w:val="20"/>
              </w:rPr>
              <w:t>Fast-Moving Consumer Goods (FMCG)</w:t>
            </w:r>
          </w:p>
          <w:p w:rsidR="001D2462" w:rsidRPr="006A215E" w:rsidRDefault="001D2462" w:rsidP="003F286A">
            <w:pPr>
              <w:pStyle w:val="ListParagraph"/>
              <w:numPr>
                <w:ilvl w:val="0"/>
                <w:numId w:val="1"/>
              </w:numPr>
              <w:rPr>
                <w:rFonts w:ascii="Segoe UI" w:hAnsi="Segoe UI" w:cs="Segoe UI"/>
                <w:sz w:val="20"/>
                <w:szCs w:val="20"/>
              </w:rPr>
            </w:pPr>
            <w:r w:rsidRPr="006A215E">
              <w:rPr>
                <w:rFonts w:ascii="Segoe UI" w:hAnsi="Segoe UI" w:cs="Segoe UI"/>
                <w:sz w:val="20"/>
                <w:szCs w:val="20"/>
              </w:rPr>
              <w:t>Food &amp; Beverage</w:t>
            </w:r>
          </w:p>
          <w:p w:rsidR="001D2462" w:rsidRPr="006A215E" w:rsidRDefault="001D2462" w:rsidP="003F286A">
            <w:pPr>
              <w:pStyle w:val="ListParagraph"/>
              <w:numPr>
                <w:ilvl w:val="0"/>
                <w:numId w:val="1"/>
              </w:numPr>
              <w:rPr>
                <w:rFonts w:ascii="Segoe UI" w:hAnsi="Segoe UI" w:cs="Segoe UI"/>
                <w:sz w:val="20"/>
                <w:szCs w:val="20"/>
              </w:rPr>
            </w:pPr>
            <w:r w:rsidRPr="006A215E">
              <w:rPr>
                <w:rFonts w:ascii="Segoe UI" w:hAnsi="Segoe UI" w:cs="Segoe UI"/>
                <w:sz w:val="20"/>
                <w:szCs w:val="20"/>
              </w:rPr>
              <w:t>ICT Series &amp; Startups</w:t>
            </w:r>
          </w:p>
          <w:p w:rsidR="001D2462" w:rsidRDefault="001D2462" w:rsidP="003F286A">
            <w:pPr>
              <w:pStyle w:val="ListParagraph"/>
              <w:numPr>
                <w:ilvl w:val="0"/>
                <w:numId w:val="1"/>
              </w:numPr>
              <w:rPr>
                <w:rFonts w:ascii="Segoe UI" w:hAnsi="Segoe UI" w:cs="Segoe UI"/>
                <w:sz w:val="20"/>
                <w:szCs w:val="20"/>
              </w:rPr>
            </w:pPr>
            <w:r w:rsidRPr="006A215E">
              <w:rPr>
                <w:rFonts w:ascii="Segoe UI" w:hAnsi="Segoe UI" w:cs="Segoe UI"/>
                <w:sz w:val="20"/>
                <w:szCs w:val="20"/>
              </w:rPr>
              <w:t>Pharma, Healthcare &amp; Medical Equipment</w:t>
            </w:r>
          </w:p>
          <w:p w:rsidR="001D2462" w:rsidRPr="00260ECD" w:rsidRDefault="00260ECD" w:rsidP="00260ECD">
            <w:pPr>
              <w:pStyle w:val="ListParagraph"/>
              <w:numPr>
                <w:ilvl w:val="0"/>
                <w:numId w:val="1"/>
              </w:numPr>
              <w:rPr>
                <w:rFonts w:ascii="Segoe UI" w:hAnsi="Segoe UI" w:cs="Segoe UI"/>
                <w:sz w:val="20"/>
                <w:szCs w:val="20"/>
              </w:rPr>
            </w:pPr>
            <w:r w:rsidRPr="00260ECD">
              <w:rPr>
                <w:rFonts w:ascii="Segoe UI" w:hAnsi="Segoe UI" w:cs="Segoe UI"/>
                <w:sz w:val="20"/>
                <w:szCs w:val="20"/>
              </w:rPr>
              <w:t>General Trading of various products</w:t>
            </w:r>
          </w:p>
          <w:p w:rsidR="00260ECD" w:rsidRPr="00260ECD" w:rsidRDefault="00260ECD" w:rsidP="00260ECD">
            <w:pPr>
              <w:rPr>
                <w:rFonts w:ascii="Segoe UI" w:hAnsi="Segoe UI" w:cs="Segoe UI"/>
                <w:sz w:val="14"/>
                <w:szCs w:val="20"/>
              </w:rPr>
            </w:pPr>
          </w:p>
          <w:p w:rsidR="001D2462" w:rsidRPr="006A215E" w:rsidRDefault="001D2462" w:rsidP="001D2462">
            <w:pPr>
              <w:rPr>
                <w:rFonts w:ascii="Segoe UI" w:hAnsi="Segoe UI" w:cs="Segoe UI"/>
                <w:sz w:val="20"/>
                <w:szCs w:val="20"/>
              </w:rPr>
            </w:pPr>
            <w:r w:rsidRPr="006A215E">
              <w:rPr>
                <w:rFonts w:ascii="Segoe UI" w:hAnsi="Segoe UI" w:cs="Segoe UI"/>
                <w:sz w:val="20"/>
                <w:szCs w:val="20"/>
              </w:rPr>
              <w:t xml:space="preserve">Please note: As it is a virtual matchmaking event </w:t>
            </w:r>
            <w:r w:rsidRPr="006A215E">
              <w:rPr>
                <w:rFonts w:ascii="Segoe UI" w:hAnsi="Segoe UI" w:cs="Segoe UI"/>
                <w:sz w:val="20"/>
                <w:szCs w:val="20"/>
                <w:u w:val="single"/>
              </w:rPr>
              <w:t>NO</w:t>
            </w:r>
            <w:r w:rsidRPr="006A215E">
              <w:rPr>
                <w:rFonts w:ascii="Segoe UI" w:hAnsi="Segoe UI" w:cs="Segoe UI"/>
                <w:sz w:val="20"/>
                <w:szCs w:val="20"/>
              </w:rPr>
              <w:t xml:space="preserve"> fees will be </w:t>
            </w:r>
            <w:r w:rsidR="003B2877" w:rsidRPr="006A215E">
              <w:rPr>
                <w:rFonts w:ascii="Segoe UI" w:hAnsi="Segoe UI" w:cs="Segoe UI"/>
                <w:sz w:val="20"/>
                <w:szCs w:val="20"/>
              </w:rPr>
              <w:t>applied</w:t>
            </w:r>
            <w:r w:rsidRPr="006A215E">
              <w:rPr>
                <w:rFonts w:ascii="Segoe UI" w:hAnsi="Segoe UI" w:cs="Segoe UI"/>
                <w:sz w:val="20"/>
                <w:szCs w:val="20"/>
              </w:rPr>
              <w:t>. Nonetheless, the participants must register and fill in their profiles</w:t>
            </w:r>
            <w:r w:rsidR="00FF5A43" w:rsidRPr="006A215E">
              <w:rPr>
                <w:rFonts w:ascii="Segoe UI" w:hAnsi="Segoe UI" w:cs="Segoe UI"/>
                <w:sz w:val="20"/>
                <w:szCs w:val="20"/>
              </w:rPr>
              <w:t xml:space="preserve"> &amp; all B2B matchmaking sessions will be held online.</w:t>
            </w:r>
          </w:p>
          <w:p w:rsidR="00FF5A43" w:rsidRPr="006A215E" w:rsidRDefault="00FF5A43" w:rsidP="001D2462">
            <w:pPr>
              <w:rPr>
                <w:rFonts w:ascii="Segoe UI" w:hAnsi="Segoe UI" w:cs="Segoe UI"/>
                <w:b/>
                <w:sz w:val="12"/>
                <w:szCs w:val="20"/>
              </w:rPr>
            </w:pPr>
          </w:p>
          <w:p w:rsidR="001D2462" w:rsidRPr="006A215E" w:rsidRDefault="001D2462" w:rsidP="001D2462">
            <w:pPr>
              <w:rPr>
                <w:rFonts w:ascii="Segoe UI" w:hAnsi="Segoe UI" w:cs="Segoe UI"/>
                <w:sz w:val="20"/>
                <w:szCs w:val="20"/>
              </w:rPr>
            </w:pPr>
            <w:r w:rsidRPr="006A215E">
              <w:rPr>
                <w:rFonts w:ascii="Segoe UI" w:hAnsi="Segoe UI" w:cs="Segoe UI"/>
                <w:b/>
                <w:sz w:val="20"/>
                <w:szCs w:val="20"/>
              </w:rPr>
              <w:t>Registration</w:t>
            </w:r>
            <w:r w:rsidRPr="006A215E">
              <w:rPr>
                <w:rFonts w:ascii="Segoe UI" w:hAnsi="Segoe UI" w:cs="Segoe UI"/>
                <w:sz w:val="20"/>
                <w:szCs w:val="20"/>
              </w:rPr>
              <w:t xml:space="preserve"> is now possible at </w:t>
            </w:r>
            <w:hyperlink r:id="rId9" w:history="1">
              <w:r w:rsidRPr="006A215E">
                <w:rPr>
                  <w:rStyle w:val="Hyperlink"/>
                  <w:rFonts w:ascii="Segoe UI" w:hAnsi="Segoe UI" w:cs="Segoe UI"/>
                  <w:sz w:val="20"/>
                  <w:szCs w:val="20"/>
                </w:rPr>
                <w:t>https://matchmaking.qdb.qa</w:t>
              </w:r>
            </w:hyperlink>
          </w:p>
          <w:p w:rsidR="00FF5A43" w:rsidRPr="006A215E" w:rsidRDefault="00FF5A43" w:rsidP="001D2462">
            <w:pPr>
              <w:rPr>
                <w:rFonts w:ascii="Segoe UI" w:hAnsi="Segoe UI" w:cs="Segoe UI"/>
                <w:sz w:val="14"/>
                <w:szCs w:val="20"/>
              </w:rPr>
            </w:pPr>
          </w:p>
          <w:p w:rsidR="00FF5A43" w:rsidRPr="006A215E" w:rsidRDefault="00FF5A43" w:rsidP="00FF5A43">
            <w:pPr>
              <w:rPr>
                <w:rFonts w:ascii="Segoe UI" w:hAnsi="Segoe UI" w:cs="Segoe UI"/>
                <w:sz w:val="20"/>
                <w:szCs w:val="20"/>
              </w:rPr>
            </w:pPr>
            <w:r w:rsidRPr="006A215E">
              <w:rPr>
                <w:rFonts w:ascii="Segoe UI" w:hAnsi="Segoe UI" w:cs="Segoe UI"/>
                <w:sz w:val="20"/>
                <w:szCs w:val="20"/>
              </w:rPr>
              <w:t xml:space="preserve">Please make sure to select the correct </w:t>
            </w:r>
            <w:r w:rsidRPr="006A215E">
              <w:rPr>
                <w:rFonts w:ascii="Segoe UI" w:hAnsi="Segoe UI" w:cs="Segoe UI"/>
                <w:sz w:val="20"/>
                <w:szCs w:val="20"/>
                <w:u w:val="single"/>
              </w:rPr>
              <w:t>time zone</w:t>
            </w:r>
            <w:r w:rsidRPr="006A215E">
              <w:rPr>
                <w:rFonts w:ascii="Segoe UI" w:hAnsi="Segoe UI" w:cs="Segoe UI"/>
                <w:sz w:val="20"/>
                <w:szCs w:val="20"/>
              </w:rPr>
              <w:t xml:space="preserve"> upon registration. </w:t>
            </w:r>
          </w:p>
          <w:p w:rsidR="00FF5A43" w:rsidRPr="006A215E" w:rsidRDefault="00FF5A43" w:rsidP="00FF5A43">
            <w:pPr>
              <w:rPr>
                <w:rFonts w:ascii="Segoe UI" w:hAnsi="Segoe UI" w:cs="Segoe UI"/>
                <w:sz w:val="10"/>
                <w:szCs w:val="20"/>
              </w:rPr>
            </w:pPr>
          </w:p>
          <w:p w:rsidR="00FF5A43" w:rsidRPr="006A215E" w:rsidRDefault="00FF5A43" w:rsidP="00FF5A43">
            <w:pPr>
              <w:rPr>
                <w:rFonts w:ascii="Segoe UI" w:hAnsi="Segoe UI" w:cs="Segoe UI"/>
                <w:sz w:val="20"/>
                <w:szCs w:val="20"/>
              </w:rPr>
            </w:pPr>
            <w:r w:rsidRPr="006A215E">
              <w:rPr>
                <w:rFonts w:ascii="Segoe UI" w:hAnsi="Segoe UI" w:cs="Segoe UI"/>
                <w:sz w:val="20"/>
                <w:szCs w:val="20"/>
              </w:rPr>
              <w:t>Thank you for your support in advance</w:t>
            </w:r>
          </w:p>
          <w:p w:rsidR="00FF5A43" w:rsidRPr="006A215E" w:rsidRDefault="00FF5A43" w:rsidP="00FF5A43">
            <w:pPr>
              <w:rPr>
                <w:rFonts w:ascii="Segoe UI" w:hAnsi="Segoe UI" w:cs="Segoe UI"/>
                <w:sz w:val="20"/>
                <w:szCs w:val="20"/>
              </w:rPr>
            </w:pPr>
          </w:p>
          <w:p w:rsidR="001D2462" w:rsidRPr="001D2462" w:rsidRDefault="00FF5A43" w:rsidP="00FF5A43">
            <w:r w:rsidRPr="006A215E">
              <w:rPr>
                <w:rFonts w:ascii="Segoe UI" w:hAnsi="Segoe UI" w:cs="Segoe UI"/>
                <w:sz w:val="20"/>
                <w:szCs w:val="20"/>
              </w:rPr>
              <w:t>Kind regards and stay safe</w:t>
            </w:r>
            <w:r w:rsidR="00347BD5" w:rsidRPr="006A215E">
              <w:rPr>
                <w:rFonts w:ascii="Segoe UI" w:hAnsi="Segoe UI" w:cs="Segoe UI"/>
                <w:sz w:val="20"/>
                <w:szCs w:val="20"/>
              </w:rPr>
              <w:t>,</w:t>
            </w:r>
          </w:p>
        </w:tc>
      </w:tr>
    </w:tbl>
    <w:p w:rsidR="00260ECD" w:rsidRDefault="00260ECD" w:rsidP="00EC38E3">
      <w:pPr>
        <w:pStyle w:val="ListParagraph"/>
        <w:spacing w:after="0"/>
        <w:ind w:left="0"/>
        <w:jc w:val="center"/>
        <w:rPr>
          <w:b/>
        </w:rPr>
      </w:pPr>
    </w:p>
    <w:p w:rsidR="00FB0D01" w:rsidRDefault="00FB0D01" w:rsidP="00EC38E3">
      <w:pPr>
        <w:pStyle w:val="ListParagraph"/>
        <w:spacing w:after="0"/>
        <w:ind w:left="0"/>
        <w:jc w:val="center"/>
        <w:rPr>
          <w:b/>
        </w:rPr>
      </w:pPr>
      <w:r>
        <w:rPr>
          <w:b/>
        </w:rPr>
        <w:lastRenderedPageBreak/>
        <w:t>&gt;</w:t>
      </w:r>
      <w:r w:rsidR="004C67DC">
        <w:rPr>
          <w:b/>
        </w:rPr>
        <w:t xml:space="preserve"> </w:t>
      </w:r>
      <w:r w:rsidRPr="001D2462">
        <w:rPr>
          <w:b/>
        </w:rPr>
        <w:t xml:space="preserve">EEN Partners </w:t>
      </w:r>
      <w:r>
        <w:rPr>
          <w:b/>
        </w:rPr>
        <w:t>– Website &amp; Social Media Content</w:t>
      </w:r>
      <w:r w:rsidR="004C67DC">
        <w:rPr>
          <w:b/>
        </w:rPr>
        <w:t xml:space="preserve"> </w:t>
      </w:r>
      <w:r>
        <w:rPr>
          <w:b/>
        </w:rPr>
        <w:t>&lt;</w:t>
      </w:r>
    </w:p>
    <w:tbl>
      <w:tblPr>
        <w:tblStyle w:val="TableGrid"/>
        <w:tblW w:w="11790" w:type="dxa"/>
        <w:tblInd w:w="-1175" w:type="dxa"/>
        <w:tblLook w:val="04A0" w:firstRow="1" w:lastRow="0" w:firstColumn="1" w:lastColumn="0" w:noHBand="0" w:noVBand="1"/>
      </w:tblPr>
      <w:tblGrid>
        <w:gridCol w:w="11790"/>
      </w:tblGrid>
      <w:tr w:rsidR="008F485F" w:rsidTr="004E3A90">
        <w:trPr>
          <w:trHeight w:val="14453"/>
        </w:trPr>
        <w:tc>
          <w:tcPr>
            <w:tcW w:w="11790" w:type="dxa"/>
          </w:tcPr>
          <w:p w:rsidR="005A6C10" w:rsidRDefault="00697B34" w:rsidP="009770A1">
            <w:pPr>
              <w:spacing w:after="160" w:line="259" w:lineRule="auto"/>
              <w:jc w:val="center"/>
            </w:pPr>
            <w:r>
              <w:rPr>
                <w:noProof/>
              </w:rPr>
              <w:drawing>
                <wp:inline distT="0" distB="0" distL="0" distR="0" wp14:anchorId="2179E0C4" wp14:editId="5BB0961E">
                  <wp:extent cx="7245745" cy="327803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b="19591"/>
                          <a:stretch/>
                        </pic:blipFill>
                        <pic:spPr bwMode="auto">
                          <a:xfrm>
                            <a:off x="0" y="0"/>
                            <a:ext cx="7246188" cy="3278238"/>
                          </a:xfrm>
                          <a:prstGeom prst="rect">
                            <a:avLst/>
                          </a:prstGeom>
                          <a:noFill/>
                          <a:ln>
                            <a:noFill/>
                          </a:ln>
                          <a:extLst>
                            <a:ext uri="{53640926-AAD7-44D8-BBD7-CCE9431645EC}">
                              <a14:shadowObscured xmlns:a14="http://schemas.microsoft.com/office/drawing/2010/main"/>
                            </a:ext>
                          </a:extLst>
                        </pic:spPr>
                      </pic:pic>
                    </a:graphicData>
                  </a:graphic>
                </wp:inline>
              </w:drawing>
            </w:r>
          </w:p>
          <w:p w:rsidR="00F45266" w:rsidRDefault="009770A1" w:rsidP="009770A1">
            <w:pPr>
              <w:jc w:val="center"/>
              <w:rPr>
                <w:rStyle w:val="Hyperlink"/>
                <w:rFonts w:ascii="Segoe UI" w:hAnsi="Segoe UI" w:cs="Segoe UI"/>
                <w:b/>
                <w:sz w:val="20"/>
                <w:szCs w:val="20"/>
              </w:rPr>
            </w:pPr>
            <w:r w:rsidRPr="006A215E">
              <w:rPr>
                <w:rFonts w:ascii="Segoe UI" w:hAnsi="Segoe UI" w:cs="Segoe UI"/>
                <w:b/>
                <w:sz w:val="20"/>
                <w:szCs w:val="20"/>
              </w:rPr>
              <w:t xml:space="preserve">TO REGISTER VISIT – </w:t>
            </w:r>
            <w:hyperlink r:id="rId10" w:history="1">
              <w:r w:rsidRPr="006A215E">
                <w:rPr>
                  <w:rStyle w:val="Hyperlink"/>
                  <w:rFonts w:ascii="Segoe UI" w:hAnsi="Segoe UI" w:cs="Segoe UI"/>
                  <w:b/>
                  <w:sz w:val="20"/>
                  <w:szCs w:val="20"/>
                </w:rPr>
                <w:t>HTTPS://MATCHMAKING.QDB.QA</w:t>
              </w:r>
            </w:hyperlink>
          </w:p>
          <w:p w:rsidR="004E3A90" w:rsidRPr="004E3A90" w:rsidRDefault="004E3A90" w:rsidP="009770A1">
            <w:pPr>
              <w:jc w:val="center"/>
              <w:rPr>
                <w:rFonts w:ascii="Segoe UI" w:hAnsi="Segoe UI" w:cs="Segoe UI"/>
                <w:b/>
                <w:sz w:val="6"/>
                <w:szCs w:val="20"/>
              </w:rPr>
            </w:pPr>
          </w:p>
          <w:p w:rsidR="009770A1" w:rsidRPr="00EC38E3" w:rsidRDefault="009770A1" w:rsidP="009770A1">
            <w:pPr>
              <w:jc w:val="center"/>
              <w:rPr>
                <w:rFonts w:ascii="Segoe UI" w:hAnsi="Segoe UI" w:cs="Segoe UI"/>
                <w:b/>
                <w:sz w:val="6"/>
                <w:szCs w:val="20"/>
              </w:rPr>
            </w:pPr>
          </w:p>
          <w:p w:rsidR="008F485F" w:rsidRPr="006A215E" w:rsidRDefault="008F485F" w:rsidP="008F485F">
            <w:pPr>
              <w:spacing w:after="160" w:line="259" w:lineRule="auto"/>
              <w:rPr>
                <w:rFonts w:ascii="Segoe UI" w:hAnsi="Segoe UI" w:cs="Segoe UI"/>
                <w:sz w:val="20"/>
                <w:szCs w:val="20"/>
              </w:rPr>
            </w:pPr>
            <w:r w:rsidRPr="006A215E">
              <w:rPr>
                <w:rFonts w:ascii="Segoe UI" w:hAnsi="Segoe UI" w:cs="Segoe UI"/>
                <w:sz w:val="20"/>
                <w:szCs w:val="20"/>
              </w:rPr>
              <w:t xml:space="preserve">Qatar Development Bank with the support of Enterprise Europe Network is </w:t>
            </w:r>
            <w:proofErr w:type="spellStart"/>
            <w:r w:rsidRPr="006A215E">
              <w:rPr>
                <w:rFonts w:ascii="Segoe UI" w:hAnsi="Segoe UI" w:cs="Segoe UI"/>
                <w:sz w:val="20"/>
                <w:szCs w:val="20"/>
              </w:rPr>
              <w:t>organising</w:t>
            </w:r>
            <w:proofErr w:type="spellEnd"/>
            <w:r w:rsidRPr="006A215E">
              <w:rPr>
                <w:rFonts w:ascii="Segoe UI" w:hAnsi="Segoe UI" w:cs="Segoe UI"/>
                <w:sz w:val="20"/>
                <w:szCs w:val="20"/>
              </w:rPr>
              <w:t xml:space="preserve"> the </w:t>
            </w:r>
            <w:r w:rsidR="00697B34">
              <w:rPr>
                <w:rFonts w:ascii="Segoe UI" w:hAnsi="Segoe UI" w:cs="Segoe UI"/>
                <w:sz w:val="20"/>
                <w:szCs w:val="20"/>
              </w:rPr>
              <w:t>4</w:t>
            </w:r>
            <w:r w:rsidR="00697B34" w:rsidRPr="00697B34">
              <w:rPr>
                <w:rFonts w:ascii="Segoe UI" w:hAnsi="Segoe UI" w:cs="Segoe UI"/>
                <w:sz w:val="20"/>
                <w:szCs w:val="20"/>
                <w:vertAlign w:val="superscript"/>
              </w:rPr>
              <w:t>th</w:t>
            </w:r>
            <w:r w:rsidR="004E3A90">
              <w:rPr>
                <w:rFonts w:ascii="Segoe UI" w:hAnsi="Segoe UI" w:cs="Segoe UI"/>
                <w:sz w:val="20"/>
                <w:szCs w:val="20"/>
              </w:rPr>
              <w:t xml:space="preserve"> </w:t>
            </w:r>
            <w:r w:rsidRPr="006A215E">
              <w:rPr>
                <w:rFonts w:ascii="Segoe UI" w:hAnsi="Segoe UI" w:cs="Segoe UI"/>
                <w:sz w:val="20"/>
                <w:szCs w:val="20"/>
              </w:rPr>
              <w:t xml:space="preserve">edition of the virtual networking event. The Virtual Qatar Matchmaking </w:t>
            </w:r>
            <w:r w:rsidR="00697B34">
              <w:rPr>
                <w:rFonts w:ascii="Segoe UI" w:hAnsi="Segoe UI" w:cs="Segoe UI"/>
                <w:sz w:val="20"/>
                <w:szCs w:val="20"/>
              </w:rPr>
              <w:t xml:space="preserve">&amp; Exhibition </w:t>
            </w:r>
            <w:r w:rsidRPr="006A215E">
              <w:rPr>
                <w:rFonts w:ascii="Segoe UI" w:hAnsi="Segoe UI" w:cs="Segoe UI"/>
                <w:sz w:val="20"/>
                <w:szCs w:val="20"/>
              </w:rPr>
              <w:t>Event 202</w:t>
            </w:r>
            <w:r w:rsidR="00697B34">
              <w:rPr>
                <w:rFonts w:ascii="Segoe UI" w:hAnsi="Segoe UI" w:cs="Segoe UI"/>
                <w:sz w:val="20"/>
                <w:szCs w:val="20"/>
              </w:rPr>
              <w:t>2</w:t>
            </w:r>
            <w:r w:rsidRPr="006A215E">
              <w:rPr>
                <w:rFonts w:ascii="Segoe UI" w:hAnsi="Segoe UI" w:cs="Segoe UI"/>
                <w:sz w:val="20"/>
                <w:szCs w:val="20"/>
              </w:rPr>
              <w:t xml:space="preserve"> will be held on B2Match Platform from </w:t>
            </w:r>
            <w:r w:rsidR="00697B34">
              <w:rPr>
                <w:rFonts w:ascii="Segoe UI" w:hAnsi="Segoe UI" w:cs="Segoe UI"/>
                <w:sz w:val="20"/>
                <w:szCs w:val="20"/>
              </w:rPr>
              <w:t>22</w:t>
            </w:r>
            <w:r w:rsidR="00697B34" w:rsidRPr="00697B34">
              <w:rPr>
                <w:rFonts w:ascii="Segoe UI" w:hAnsi="Segoe UI" w:cs="Segoe UI"/>
                <w:sz w:val="20"/>
                <w:szCs w:val="20"/>
                <w:vertAlign w:val="superscript"/>
              </w:rPr>
              <w:t>nd</w:t>
            </w:r>
            <w:r w:rsidR="00697B34">
              <w:rPr>
                <w:rFonts w:ascii="Segoe UI" w:hAnsi="Segoe UI" w:cs="Segoe UI"/>
                <w:sz w:val="20"/>
                <w:szCs w:val="20"/>
              </w:rPr>
              <w:t>– 24</w:t>
            </w:r>
            <w:r w:rsidR="00697B34" w:rsidRPr="00697B34">
              <w:rPr>
                <w:rFonts w:ascii="Segoe UI" w:hAnsi="Segoe UI" w:cs="Segoe UI"/>
                <w:sz w:val="20"/>
                <w:szCs w:val="20"/>
                <w:vertAlign w:val="superscript"/>
              </w:rPr>
              <w:t>th</w:t>
            </w:r>
            <w:r w:rsidR="00697B34">
              <w:rPr>
                <w:rFonts w:ascii="Segoe UI" w:hAnsi="Segoe UI" w:cs="Segoe UI"/>
                <w:sz w:val="20"/>
                <w:szCs w:val="20"/>
              </w:rPr>
              <w:t xml:space="preserve"> February 2022</w:t>
            </w:r>
          </w:p>
          <w:p w:rsidR="00EC38E3" w:rsidRDefault="00EC38E3" w:rsidP="00EC38E3">
            <w:pPr>
              <w:rPr>
                <w:rFonts w:ascii="Segoe UI" w:hAnsi="Segoe UI" w:cs="Segoe UI"/>
                <w:sz w:val="20"/>
                <w:szCs w:val="20"/>
              </w:rPr>
            </w:pPr>
            <w:r w:rsidRPr="00EC38E3">
              <w:rPr>
                <w:rFonts w:ascii="Segoe UI" w:hAnsi="Segoe UI" w:cs="Segoe UI"/>
                <w:sz w:val="20"/>
                <w:szCs w:val="20"/>
              </w:rPr>
              <w:t>Since its inception in 2020, Qatar Development bank virtual events have</w:t>
            </w:r>
            <w:bookmarkStart w:id="0" w:name="_GoBack"/>
            <w:bookmarkEnd w:id="0"/>
            <w:r w:rsidRPr="00EC38E3">
              <w:rPr>
                <w:rFonts w:ascii="Segoe UI" w:hAnsi="Segoe UI" w:cs="Segoe UI"/>
                <w:sz w:val="20"/>
                <w:szCs w:val="20"/>
              </w:rPr>
              <w:t xml:space="preserve"> attracted </w:t>
            </w:r>
            <w:r w:rsidR="00697B34">
              <w:rPr>
                <w:rFonts w:ascii="Segoe UI" w:hAnsi="Segoe UI" w:cs="Segoe UI"/>
                <w:sz w:val="20"/>
                <w:szCs w:val="20"/>
              </w:rPr>
              <w:t xml:space="preserve">2,500 </w:t>
            </w:r>
            <w:r w:rsidRPr="00EC38E3">
              <w:rPr>
                <w:rFonts w:ascii="Segoe UI" w:hAnsi="Segoe UI" w:cs="Segoe UI"/>
                <w:sz w:val="20"/>
                <w:szCs w:val="20"/>
              </w:rPr>
              <w:t xml:space="preserve">+ participants with over </w:t>
            </w:r>
            <w:r w:rsidR="00697B34">
              <w:rPr>
                <w:rFonts w:ascii="Segoe UI" w:hAnsi="Segoe UI" w:cs="Segoe UI"/>
                <w:sz w:val="20"/>
                <w:szCs w:val="20"/>
              </w:rPr>
              <w:t>2,000</w:t>
            </w:r>
            <w:r w:rsidRPr="00EC38E3">
              <w:rPr>
                <w:rFonts w:ascii="Segoe UI" w:hAnsi="Segoe UI" w:cs="Segoe UI"/>
                <w:sz w:val="20"/>
                <w:szCs w:val="20"/>
              </w:rPr>
              <w:t xml:space="preserve">+ </w:t>
            </w:r>
            <w:r w:rsidR="00E7550A" w:rsidRPr="00EC38E3">
              <w:rPr>
                <w:rFonts w:ascii="Segoe UI" w:hAnsi="Segoe UI" w:cs="Segoe UI"/>
                <w:sz w:val="20"/>
                <w:szCs w:val="20"/>
              </w:rPr>
              <w:t>B2</w:t>
            </w:r>
            <w:r w:rsidR="00E7550A">
              <w:rPr>
                <w:rFonts w:ascii="Segoe UI" w:hAnsi="Segoe UI" w:cs="Segoe UI"/>
                <w:sz w:val="20"/>
                <w:szCs w:val="20"/>
              </w:rPr>
              <w:t xml:space="preserve">B </w:t>
            </w:r>
            <w:r w:rsidRPr="00EC38E3">
              <w:rPr>
                <w:rFonts w:ascii="Segoe UI" w:hAnsi="Segoe UI" w:cs="Segoe UI"/>
                <w:sz w:val="20"/>
                <w:szCs w:val="20"/>
              </w:rPr>
              <w:t xml:space="preserve">meetings from 50+ countries across the globe. </w:t>
            </w:r>
            <w:r w:rsidRPr="006A215E">
              <w:rPr>
                <w:rFonts w:ascii="Segoe UI" w:hAnsi="Segoe UI" w:cs="Segoe UI"/>
                <w:sz w:val="20"/>
                <w:szCs w:val="20"/>
              </w:rPr>
              <w:t xml:space="preserve">In its </w:t>
            </w:r>
            <w:r w:rsidR="00697B34">
              <w:rPr>
                <w:rFonts w:ascii="Segoe UI" w:hAnsi="Segoe UI" w:cs="Segoe UI"/>
                <w:sz w:val="20"/>
                <w:szCs w:val="20"/>
              </w:rPr>
              <w:t>2022</w:t>
            </w:r>
            <w:r w:rsidRPr="006A215E">
              <w:rPr>
                <w:rFonts w:ascii="Segoe UI" w:hAnsi="Segoe UI" w:cs="Segoe UI"/>
                <w:sz w:val="20"/>
                <w:szCs w:val="20"/>
              </w:rPr>
              <w:t xml:space="preserve"> edition, </w:t>
            </w:r>
            <w:r w:rsidRPr="00EC38E3">
              <w:rPr>
                <w:rFonts w:ascii="Segoe UI" w:hAnsi="Segoe UI" w:cs="Segoe UI"/>
                <w:sz w:val="20"/>
                <w:szCs w:val="20"/>
              </w:rPr>
              <w:t xml:space="preserve">the event will focus on raising awareness of the manufacturing capabilities in Qatar, in addition to opening new horizons for international companies to partner with leading manufacturers in Qatar. </w:t>
            </w:r>
          </w:p>
          <w:p w:rsidR="00EC38E3" w:rsidRPr="00EC38E3" w:rsidRDefault="00EC38E3" w:rsidP="00EC38E3">
            <w:pPr>
              <w:spacing w:line="259" w:lineRule="auto"/>
              <w:rPr>
                <w:rFonts w:ascii="Segoe UI" w:hAnsi="Segoe UI" w:cs="Segoe UI"/>
                <w:sz w:val="6"/>
                <w:szCs w:val="20"/>
              </w:rPr>
            </w:pPr>
          </w:p>
          <w:p w:rsidR="00EC38E3" w:rsidRDefault="00EC38E3" w:rsidP="00EC38E3">
            <w:pPr>
              <w:spacing w:line="259" w:lineRule="auto"/>
              <w:rPr>
                <w:rFonts w:ascii="Segoe UI" w:hAnsi="Segoe UI" w:cs="Segoe UI"/>
                <w:sz w:val="20"/>
                <w:szCs w:val="20"/>
              </w:rPr>
            </w:pPr>
            <w:r w:rsidRPr="00EC38E3">
              <w:rPr>
                <w:rFonts w:ascii="Segoe UI" w:hAnsi="Segoe UI" w:cs="Segoe UI"/>
                <w:sz w:val="20"/>
                <w:szCs w:val="20"/>
              </w:rPr>
              <w:t>The event will serve importers, wholesalers, distributors, and enterprises operating in the following sectors:</w:t>
            </w:r>
          </w:p>
          <w:p w:rsidR="004E3A90" w:rsidRDefault="004E3A90" w:rsidP="00EC38E3">
            <w:pPr>
              <w:spacing w:line="259" w:lineRule="auto"/>
              <w:rPr>
                <w:rFonts w:ascii="Segoe UI" w:hAnsi="Segoe UI" w:cs="Segoe UI"/>
                <w:sz w:val="20"/>
                <w:szCs w:val="20"/>
              </w:rPr>
            </w:pPr>
          </w:p>
          <w:p w:rsidR="00F45266" w:rsidRPr="006A215E" w:rsidRDefault="00F45266" w:rsidP="00EC38E3">
            <w:pPr>
              <w:spacing w:after="160" w:line="259" w:lineRule="auto"/>
              <w:jc w:val="center"/>
              <w:rPr>
                <w:rFonts w:ascii="Segoe UI" w:hAnsi="Segoe UI" w:cs="Segoe UI"/>
                <w:sz w:val="20"/>
                <w:szCs w:val="20"/>
              </w:rPr>
            </w:pPr>
            <w:r w:rsidRPr="006A215E">
              <w:rPr>
                <w:rFonts w:ascii="Segoe UI" w:hAnsi="Segoe UI" w:cs="Segoe UI"/>
                <w:noProof/>
                <w:sz w:val="20"/>
                <w:szCs w:val="20"/>
              </w:rPr>
              <w:drawing>
                <wp:inline distT="0" distB="0" distL="0" distR="0">
                  <wp:extent cx="5054694" cy="251811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3562"/>
                          <a:stretch/>
                        </pic:blipFill>
                        <pic:spPr bwMode="auto">
                          <a:xfrm>
                            <a:off x="0" y="0"/>
                            <a:ext cx="5061961" cy="2521737"/>
                          </a:xfrm>
                          <a:prstGeom prst="rect">
                            <a:avLst/>
                          </a:prstGeom>
                          <a:noFill/>
                          <a:ln>
                            <a:noFill/>
                          </a:ln>
                          <a:extLst>
                            <a:ext uri="{53640926-AAD7-44D8-BBD7-CCE9431645EC}">
                              <a14:shadowObscured xmlns:a14="http://schemas.microsoft.com/office/drawing/2010/main"/>
                            </a:ext>
                          </a:extLst>
                        </pic:spPr>
                      </pic:pic>
                    </a:graphicData>
                  </a:graphic>
                </wp:inline>
              </w:drawing>
            </w:r>
          </w:p>
          <w:p w:rsidR="009770A1" w:rsidRPr="006A215E" w:rsidRDefault="009770A1" w:rsidP="009770A1">
            <w:pPr>
              <w:jc w:val="center"/>
              <w:rPr>
                <w:rStyle w:val="Hyperlink"/>
                <w:rFonts w:ascii="Segoe UI" w:hAnsi="Segoe UI" w:cs="Segoe UI"/>
                <w:sz w:val="20"/>
                <w:szCs w:val="20"/>
              </w:rPr>
            </w:pPr>
            <w:r w:rsidRPr="006A215E">
              <w:rPr>
                <w:rFonts w:ascii="Segoe UI" w:hAnsi="Segoe UI" w:cs="Segoe UI"/>
                <w:sz w:val="20"/>
                <w:szCs w:val="20"/>
              </w:rPr>
              <w:t xml:space="preserve">For any further information – Please reach out directly to the organizer from Qatar Development Bank at Abdul Haseeb - </w:t>
            </w:r>
            <w:hyperlink r:id="rId12" w:history="1">
              <w:r w:rsidRPr="006A215E">
                <w:rPr>
                  <w:rStyle w:val="Hyperlink"/>
                  <w:rFonts w:ascii="Segoe UI" w:hAnsi="Segoe UI" w:cs="Segoe UI"/>
                  <w:sz w:val="20"/>
                  <w:szCs w:val="20"/>
                </w:rPr>
                <w:t>aanwar@qdb.qa</w:t>
              </w:r>
            </w:hyperlink>
          </w:p>
          <w:p w:rsidR="008B73B6" w:rsidRPr="004E3A90" w:rsidRDefault="008B73B6" w:rsidP="009770A1">
            <w:pPr>
              <w:jc w:val="center"/>
              <w:rPr>
                <w:rFonts w:ascii="Segoe UI" w:hAnsi="Segoe UI" w:cs="Segoe UI"/>
                <w:sz w:val="18"/>
                <w:szCs w:val="20"/>
              </w:rPr>
            </w:pPr>
          </w:p>
          <w:p w:rsidR="009770A1" w:rsidRPr="009770A1" w:rsidRDefault="009770A1" w:rsidP="009770A1">
            <w:pPr>
              <w:jc w:val="center"/>
              <w:rPr>
                <w:b/>
              </w:rPr>
            </w:pPr>
            <w:r w:rsidRPr="006A215E">
              <w:rPr>
                <w:rFonts w:ascii="Segoe UI" w:hAnsi="Segoe UI" w:cs="Segoe UI"/>
                <w:sz w:val="20"/>
                <w:szCs w:val="20"/>
              </w:rPr>
              <w:t xml:space="preserve">Alternatively, you can reach out to us at </w:t>
            </w:r>
            <w:r w:rsidRPr="006A215E">
              <w:rPr>
                <w:rFonts w:ascii="Segoe UI" w:hAnsi="Segoe UI" w:cs="Segoe UI"/>
                <w:sz w:val="20"/>
                <w:szCs w:val="20"/>
                <w:highlight w:val="yellow"/>
              </w:rPr>
              <w:t xml:space="preserve">your </w:t>
            </w:r>
            <w:r w:rsidR="008B73B6" w:rsidRPr="006A215E">
              <w:rPr>
                <w:rFonts w:ascii="Segoe UI" w:hAnsi="Segoe UI" w:cs="Segoe UI"/>
                <w:sz w:val="20"/>
                <w:szCs w:val="20"/>
                <w:highlight w:val="yellow"/>
              </w:rPr>
              <w:t xml:space="preserve">organization </w:t>
            </w:r>
            <w:r w:rsidRPr="006A215E">
              <w:rPr>
                <w:rFonts w:ascii="Segoe UI" w:hAnsi="Segoe UI" w:cs="Segoe UI"/>
                <w:sz w:val="20"/>
                <w:szCs w:val="20"/>
                <w:highlight w:val="yellow"/>
              </w:rPr>
              <w:t>email &amp; contact</w:t>
            </w:r>
          </w:p>
        </w:tc>
      </w:tr>
    </w:tbl>
    <w:p w:rsidR="00FB0D01" w:rsidRPr="001D2462" w:rsidRDefault="00FB0D01" w:rsidP="009770A1">
      <w:pPr>
        <w:pStyle w:val="ListParagraph"/>
        <w:ind w:left="0"/>
        <w:rPr>
          <w:b/>
        </w:rPr>
      </w:pPr>
    </w:p>
    <w:sectPr w:rsidR="00FB0D01" w:rsidRPr="001D2462" w:rsidSect="00FF5A43">
      <w:pgSz w:w="12240" w:h="15840"/>
      <w:pgMar w:top="288" w:right="1440" w:bottom="288"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5A43" w:rsidRDefault="00FF5A43" w:rsidP="00FF5A43">
      <w:pPr>
        <w:spacing w:after="0" w:line="240" w:lineRule="auto"/>
      </w:pPr>
      <w:r>
        <w:separator/>
      </w:r>
    </w:p>
  </w:endnote>
  <w:endnote w:type="continuationSeparator" w:id="0">
    <w:p w:rsidR="00FF5A43" w:rsidRDefault="00FF5A43" w:rsidP="00FF5A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5A43" w:rsidRDefault="00FF5A43" w:rsidP="00FF5A43">
      <w:pPr>
        <w:spacing w:after="0" w:line="240" w:lineRule="auto"/>
      </w:pPr>
      <w:r>
        <w:separator/>
      </w:r>
    </w:p>
  </w:footnote>
  <w:footnote w:type="continuationSeparator" w:id="0">
    <w:p w:rsidR="00FF5A43" w:rsidRDefault="00FF5A43" w:rsidP="00FF5A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67C1D"/>
    <w:multiLevelType w:val="hybridMultilevel"/>
    <w:tmpl w:val="5B7291A0"/>
    <w:lvl w:ilvl="0" w:tplc="6E5E65E4">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407FFD"/>
    <w:multiLevelType w:val="hybridMultilevel"/>
    <w:tmpl w:val="8B8C1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279"/>
    <w:rsid w:val="0008379D"/>
    <w:rsid w:val="00107CD9"/>
    <w:rsid w:val="001D2462"/>
    <w:rsid w:val="00213346"/>
    <w:rsid w:val="00244A22"/>
    <w:rsid w:val="00247279"/>
    <w:rsid w:val="00260ECD"/>
    <w:rsid w:val="00347BD5"/>
    <w:rsid w:val="0039774D"/>
    <w:rsid w:val="003B2877"/>
    <w:rsid w:val="003C0714"/>
    <w:rsid w:val="004C67DC"/>
    <w:rsid w:val="004E3A90"/>
    <w:rsid w:val="00501DD8"/>
    <w:rsid w:val="005A6C10"/>
    <w:rsid w:val="00647F48"/>
    <w:rsid w:val="00697B34"/>
    <w:rsid w:val="006A215E"/>
    <w:rsid w:val="006D35B5"/>
    <w:rsid w:val="007448BA"/>
    <w:rsid w:val="0076408B"/>
    <w:rsid w:val="00765E87"/>
    <w:rsid w:val="00817127"/>
    <w:rsid w:val="008B73B6"/>
    <w:rsid w:val="008F485F"/>
    <w:rsid w:val="009770A1"/>
    <w:rsid w:val="00AB065A"/>
    <w:rsid w:val="00BF6143"/>
    <w:rsid w:val="00C34BAA"/>
    <w:rsid w:val="00D7123D"/>
    <w:rsid w:val="00E15C3D"/>
    <w:rsid w:val="00E73A3F"/>
    <w:rsid w:val="00E7550A"/>
    <w:rsid w:val="00EC07D7"/>
    <w:rsid w:val="00EC38E3"/>
    <w:rsid w:val="00F45266"/>
    <w:rsid w:val="00F6540D"/>
    <w:rsid w:val="00FB0D01"/>
    <w:rsid w:val="00FE6880"/>
    <w:rsid w:val="00FF5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2D7430D"/>
  <w15:chartTrackingRefBased/>
  <w15:docId w15:val="{D42253B5-7433-4425-B9A0-4C6E6AC8C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47279"/>
    <w:rPr>
      <w:color w:val="0563C1" w:themeColor="hyperlink"/>
      <w:u w:val="single"/>
    </w:rPr>
  </w:style>
  <w:style w:type="character" w:styleId="UnresolvedMention">
    <w:name w:val="Unresolved Mention"/>
    <w:basedOn w:val="DefaultParagraphFont"/>
    <w:uiPriority w:val="99"/>
    <w:semiHidden/>
    <w:unhideWhenUsed/>
    <w:rsid w:val="00247279"/>
    <w:rPr>
      <w:color w:val="605E5C"/>
      <w:shd w:val="clear" w:color="auto" w:fill="E1DFDD"/>
    </w:rPr>
  </w:style>
  <w:style w:type="character" w:styleId="FollowedHyperlink">
    <w:name w:val="FollowedHyperlink"/>
    <w:basedOn w:val="DefaultParagraphFont"/>
    <w:uiPriority w:val="99"/>
    <w:semiHidden/>
    <w:unhideWhenUsed/>
    <w:rsid w:val="00247279"/>
    <w:rPr>
      <w:color w:val="954F72" w:themeColor="followedHyperlink"/>
      <w:u w:val="single"/>
    </w:rPr>
  </w:style>
  <w:style w:type="paragraph" w:styleId="ListParagraph">
    <w:name w:val="List Paragraph"/>
    <w:basedOn w:val="Normal"/>
    <w:uiPriority w:val="34"/>
    <w:qFormat/>
    <w:rsid w:val="00647F48"/>
    <w:pPr>
      <w:ind w:left="720"/>
      <w:contextualSpacing/>
    </w:pPr>
  </w:style>
  <w:style w:type="table" w:styleId="TableGrid">
    <w:name w:val="Table Grid"/>
    <w:basedOn w:val="TableNormal"/>
    <w:uiPriority w:val="39"/>
    <w:rsid w:val="00F65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F5A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5A43"/>
  </w:style>
  <w:style w:type="paragraph" w:styleId="Footer">
    <w:name w:val="footer"/>
    <w:basedOn w:val="Normal"/>
    <w:link w:val="FooterChar"/>
    <w:uiPriority w:val="99"/>
    <w:unhideWhenUsed/>
    <w:rsid w:val="00FF5A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5A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9717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tchmaking.qdb.q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aanwar@qdb.q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hyperlink" Target="https://matchmaking.qdb.qa" TargetMode="External"/><Relationship Id="rId4" Type="http://schemas.openxmlformats.org/officeDocument/2006/relationships/webSettings" Target="webSettings.xml"/><Relationship Id="rId9" Type="http://schemas.openxmlformats.org/officeDocument/2006/relationships/hyperlink" Target="https://matchmaking.qdb.q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3986</TotalTime>
  <Pages>2</Pages>
  <Words>446</Words>
  <Characters>2546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Qatar Development Bank</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Haseeb Anwar</dc:creator>
  <cp:keywords/>
  <dc:description/>
  <cp:lastModifiedBy>Abdul Haseeb Anwar</cp:lastModifiedBy>
  <cp:revision>11</cp:revision>
  <dcterms:created xsi:type="dcterms:W3CDTF">2021-01-26T10:43:00Z</dcterms:created>
  <dcterms:modified xsi:type="dcterms:W3CDTF">2022-01-16T05:57:00Z</dcterms:modified>
</cp:coreProperties>
</file>